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854A" w14:textId="77777777" w:rsidR="000B6518" w:rsidRPr="000B6518" w:rsidRDefault="000A31F6" w:rsidP="000B65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2858919"/>
      <w:bookmarkStart w:id="1" w:name="_GoBack"/>
      <w:bookmarkEnd w:id="1"/>
      <w:r w:rsidRPr="000B6518">
        <w:rPr>
          <w:rFonts w:ascii="Times New Roman" w:hAnsi="Times New Roman"/>
          <w:b/>
          <w:sz w:val="24"/>
          <w:szCs w:val="24"/>
        </w:rPr>
        <w:t xml:space="preserve">Темы диссертационных работ </w:t>
      </w:r>
    </w:p>
    <w:p w14:paraId="49492628" w14:textId="2FEA9743" w:rsidR="00F70521" w:rsidRPr="000B6518" w:rsidRDefault="00F70521" w:rsidP="000B6518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B6518">
        <w:rPr>
          <w:rFonts w:ascii="Times New Roman" w:hAnsi="Times New Roman"/>
          <w:b/>
          <w:sz w:val="24"/>
          <w:szCs w:val="24"/>
        </w:rPr>
        <w:t xml:space="preserve">ОП 7М03111 – </w:t>
      </w:r>
      <w:r w:rsidR="000B6518" w:rsidRPr="000B6518">
        <w:rPr>
          <w:rFonts w:ascii="Times New Roman" w:hAnsi="Times New Roman"/>
          <w:b/>
          <w:sz w:val="24"/>
          <w:szCs w:val="24"/>
        </w:rPr>
        <w:t>«</w:t>
      </w:r>
      <w:r w:rsidRPr="000B6518">
        <w:rPr>
          <w:rFonts w:ascii="Times New Roman" w:hAnsi="Times New Roman"/>
          <w:b/>
          <w:sz w:val="24"/>
          <w:szCs w:val="24"/>
        </w:rPr>
        <w:t>Международные отношения</w:t>
      </w:r>
      <w:r w:rsidRPr="000B6518">
        <w:rPr>
          <w:rFonts w:ascii="Times New Roman" w:hAnsi="Times New Roman"/>
          <w:b/>
          <w:sz w:val="24"/>
          <w:szCs w:val="24"/>
          <w:lang w:val="kk-KZ"/>
        </w:rPr>
        <w:t xml:space="preserve">»/ </w:t>
      </w:r>
      <w:r w:rsidR="000B6518" w:rsidRPr="000B6518">
        <w:rPr>
          <w:rFonts w:ascii="Times New Roman" w:hAnsi="Times New Roman"/>
          <w:b/>
          <w:sz w:val="24"/>
          <w:szCs w:val="24"/>
        </w:rPr>
        <w:t>ОП 7М03113 – «Регионоведение»</w:t>
      </w:r>
    </w:p>
    <w:p w14:paraId="173ACDFF" w14:textId="04BA89F5" w:rsidR="0029793F" w:rsidRPr="000B6518" w:rsidRDefault="000A31F6" w:rsidP="000B65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B6518">
        <w:rPr>
          <w:rFonts w:ascii="Times New Roman" w:hAnsi="Times New Roman"/>
          <w:b/>
          <w:sz w:val="24"/>
          <w:szCs w:val="24"/>
        </w:rPr>
        <w:t xml:space="preserve">на 2024-25 </w:t>
      </w:r>
      <w:proofErr w:type="spellStart"/>
      <w:proofErr w:type="gramStart"/>
      <w:r w:rsidRPr="000B6518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</w:p>
    <w:bookmarkEnd w:id="0"/>
    <w:p w14:paraId="69F924BE" w14:textId="63372BC1" w:rsidR="00F951FF" w:rsidRPr="000B6518" w:rsidRDefault="00F951FF" w:rsidP="000B6518">
      <w:pPr>
        <w:pStyle w:val="a5"/>
        <w:rPr>
          <w:rFonts w:ascii="Times New Roman" w:hAnsi="Times New Roman"/>
          <w:b/>
          <w:sz w:val="24"/>
          <w:szCs w:val="24"/>
        </w:rPr>
      </w:pPr>
    </w:p>
    <w:p w14:paraId="5696767C" w14:textId="654C580C" w:rsidR="000B6518" w:rsidRPr="000B6518" w:rsidRDefault="000B6518" w:rsidP="000B6518">
      <w:pPr>
        <w:pStyle w:val="a5"/>
        <w:rPr>
          <w:rFonts w:ascii="Times New Roman" w:hAnsi="Times New Roman"/>
          <w:b/>
          <w:sz w:val="24"/>
          <w:szCs w:val="24"/>
        </w:rPr>
      </w:pPr>
    </w:p>
    <w:p w14:paraId="3CDABEDE" w14:textId="55B9A2EE" w:rsidR="000B6518" w:rsidRPr="000B6518" w:rsidRDefault="000B6518" w:rsidP="000B65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B6518">
        <w:rPr>
          <w:rFonts w:ascii="Times New Roman" w:hAnsi="Times New Roman"/>
          <w:b/>
          <w:sz w:val="24"/>
          <w:szCs w:val="24"/>
        </w:rPr>
        <w:t>ОП 7М03111 – «Международные отношения</w:t>
      </w:r>
      <w:r w:rsidRPr="000B6518">
        <w:rPr>
          <w:rFonts w:ascii="Times New Roman" w:hAnsi="Times New Roman"/>
          <w:b/>
          <w:sz w:val="24"/>
          <w:szCs w:val="24"/>
          <w:lang w:val="kk-KZ"/>
        </w:rPr>
        <w:t>»</w:t>
      </w:r>
    </w:p>
    <w:tbl>
      <w:tblPr>
        <w:tblW w:w="83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552"/>
        <w:gridCol w:w="2693"/>
      </w:tblGrid>
      <w:tr w:rsidR="00DB0941" w:rsidRPr="000B6518" w14:paraId="1FE2AAC2" w14:textId="77777777" w:rsidTr="00F70521">
        <w:trPr>
          <w:trHeight w:val="99"/>
        </w:trPr>
        <w:tc>
          <w:tcPr>
            <w:tcW w:w="425" w:type="dxa"/>
          </w:tcPr>
          <w:p w14:paraId="63808BA2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A28EA59" w14:textId="0DB405C8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МД на казахском языке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EB322BC" w14:textId="36754F4A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МД на русском языке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486E4C" w14:textId="4EDA6286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МД на английском языке</w:t>
            </w:r>
          </w:p>
        </w:tc>
      </w:tr>
      <w:tr w:rsidR="00DB0941" w:rsidRPr="000B6518" w14:paraId="7AB535F7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5BDA0C1" w14:textId="1D854F68" w:rsidR="00DB0941" w:rsidRPr="000B6518" w:rsidRDefault="00F70521" w:rsidP="000B6518">
            <w:pPr>
              <w:tabs>
                <w:tab w:val="left" w:pos="360"/>
                <w:tab w:val="left" w:pos="7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A5943" w14:textId="77777777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"Жұмсақ күш" саясаты контекстіндегі мәдени дипломатия және оның халықаралық қатынастарды нығайтудағы рөлі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F367B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Культурная дипломатия в контексте политики «мягкой силы» и ее роль в укреплении международных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9F00A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diplomacy in the context of the policy of "soft power" and its role in strengthening international relations</w:t>
            </w:r>
          </w:p>
        </w:tc>
      </w:tr>
      <w:tr w:rsidR="00DB0941" w:rsidRPr="000B6518" w14:paraId="66CD4E51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F8B3B14" w14:textId="77777777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E443F6" w14:textId="0E0268D8" w:rsidR="00F7052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67EB0" w14:textId="77777777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БҰҰ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реформасы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болашағы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70D6A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Реформа ООН: проблемы и перспективы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3A6F6E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reform: problems and prospects</w:t>
            </w:r>
          </w:p>
        </w:tc>
      </w:tr>
      <w:tr w:rsidR="00DB0941" w:rsidRPr="000B6518" w14:paraId="04A1A9BD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6D427534" w14:textId="27D82A3A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EC7A6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Ресей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-Украина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қақтығысының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киберкеңістікте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талдануы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5E2943" w14:textId="77777777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1AFDB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Анализ российско-украинского конфликта в международном сообществе и в киберпространстве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A42717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the Russia-Ukraine Conflict in the International Community and Cyberspace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577CA8F2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0941" w:rsidRPr="000B6518" w14:paraId="1C21DA32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74B2CD2F" w14:textId="00E5BCDF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01E9B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Қазақстан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полицентристік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әлемдік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тәртіпте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 сын-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тегеуріндер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дамудың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жаңа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парадигмалары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300BE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в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полицентричном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мировом порядке: вызовы и новые парадигмы развития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304A19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 in a polycentric world order: challenges and new development paradigms</w:t>
            </w:r>
          </w:p>
        </w:tc>
      </w:tr>
      <w:tr w:rsidR="00DB0941" w:rsidRPr="000B6518" w14:paraId="4DF429B3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9BC71F3" w14:textId="4222078E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CF2489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АҚШ пен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сауда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бәсекелестігі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дамушы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елдерге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B95311" w14:textId="44B7DA1B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Торговое сотрудничество между США и Китаем и его влияние на развивающиеся страны</w:t>
            </w:r>
          </w:p>
          <w:p w14:paraId="2BB48EF7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D60C3" w14:textId="77777777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rivalry between the US and China and its impact on developing countries</w:t>
            </w:r>
          </w:p>
          <w:p w14:paraId="6FD5FA2B" w14:textId="7777777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0941" w:rsidRPr="000B6518" w14:paraId="1A1E839D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6C345400" w14:textId="45263332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A8ED05" w14:textId="3BEC45A0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Санкция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саясатының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тізбектерге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саудаға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998B79" w14:textId="5210EC29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Воздействие санкционной политики на глобальные экономические цепочки и мировую торговлю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884C56" w14:textId="1FDFA4E2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sanctions policy on global economic chains and global trade</w:t>
            </w:r>
          </w:p>
        </w:tc>
      </w:tr>
      <w:tr w:rsidR="00DB0941" w:rsidRPr="000B6518" w14:paraId="4ACFD260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0D989F15" w14:textId="3CED9A61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03276" w14:textId="7237ED0E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дипломатияның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институттарының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дамушы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саясатына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DCAD9D" w14:textId="6E40C5E5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 экономической дипломатии: влияние международных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институтов на политику развивающихся стран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D2439" w14:textId="61C5407A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Tools of economic diplomacy: the influence of international financial institutions on the 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policies of developing countries</w:t>
            </w:r>
          </w:p>
        </w:tc>
      </w:tr>
      <w:tr w:rsidR="00DB0941" w:rsidRPr="000B6518" w14:paraId="4E61D95D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6360C409" w14:textId="1FA03EF9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DEF5D" w14:textId="668E1B6F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қатынастардағы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энергетикалық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қауіпсіздіктің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мемлекеттердің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стратегиялық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мүдделері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84864C" w14:textId="45F4DCB3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Роль энергетической безопасности в международных отношениях: стратегические интересы государств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20DE55" w14:textId="67476202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energy security in international relations: strategic interests of States</w:t>
            </w:r>
          </w:p>
        </w:tc>
      </w:tr>
      <w:tr w:rsidR="00DB0941" w:rsidRPr="000B6518" w14:paraId="72872A60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4D3923A5" w14:textId="06BC3395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728B4" w14:textId="74BF5A25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көші-қонды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180D9" w14:textId="5DC39844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Глобальное управление миграцией: политические вызовы и международное сотрудничество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48B743" w14:textId="3887D0D3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migration management: political challenges and international cooperation</w:t>
            </w:r>
          </w:p>
        </w:tc>
      </w:tr>
      <w:tr w:rsidR="00DB0941" w:rsidRPr="000B6518" w14:paraId="2F66AC1F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B7CD76F" w14:textId="6785D895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F5749" w14:textId="6BF24210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интервенция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тұжырымдамасы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этикалық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4504F" w14:textId="33B54F5B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и концепция гуманитарной интервенции: правовые и этические аспекты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99070" w14:textId="4D631049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law and the concept of humanitarian intervention: legal and ethical aspects</w:t>
            </w:r>
          </w:p>
        </w:tc>
      </w:tr>
      <w:tr w:rsidR="00DB0941" w:rsidRPr="000B6518" w14:paraId="60625886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4B2D79C" w14:textId="08613B64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40ED4" w14:textId="47DD4D22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этикалық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9C723" w14:textId="4DB22A0D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национальная безопасность: правовые и этические вызовы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967AE" w14:textId="6C748DFE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Artificial intelligence and national security: legal and ethical challenges</w:t>
            </w:r>
          </w:p>
        </w:tc>
      </w:tr>
      <w:tr w:rsidR="00DB0941" w:rsidRPr="000B6518" w14:paraId="54892AC6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28271953" w14:textId="65253375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E18DA3" w14:textId="0FE4EBCB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ХХІ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ғасырдағы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гибридті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соғыстар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стратегиялар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реакция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037543" w14:textId="47042650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Гибридные войны в XXI веке: стратегии, технологии и международная реакция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B67D62" w14:textId="4E78426F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Hybrid Warfare in the 21st century: Strategies, Technologies, and International reaction</w:t>
            </w:r>
          </w:p>
        </w:tc>
      </w:tr>
      <w:tr w:rsidR="00DB0941" w:rsidRPr="000B6518" w14:paraId="68555A7D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32F2C56D" w14:textId="50D797A7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DEF8F1" w14:textId="32F6B279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қауіпсіздіктің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өзгермелі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НАТО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болашағы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0E19D" w14:textId="51656B47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Будущее НАТО в условиях меняющейся системы международной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BF006" w14:textId="76B34DCF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of NATO in the context of a changing international security system</w:t>
            </w:r>
          </w:p>
        </w:tc>
      </w:tr>
      <w:tr w:rsidR="00DB0941" w:rsidRPr="000B6518" w14:paraId="170AB3D8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47E0FDAB" w14:textId="708D82C1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B0283" w14:textId="3D299D2E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Климаттық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дипломатия: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сын-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қатерлерді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реттеудегі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ұйымдардың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7C6190" w14:textId="3AD154B1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Климатическая дипломатия: роль международных организаций в регулировании экологических вызовов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7A276" w14:textId="57BCF1D0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diplomacy: the role of international organizations in addressing environmental challenges</w:t>
            </w:r>
          </w:p>
        </w:tc>
      </w:tr>
      <w:tr w:rsidR="00DB0941" w:rsidRPr="000B6518" w14:paraId="66DE0F3F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30C5EC00" w14:textId="5ADDC64C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C4198" w14:textId="007FC3A8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Киберқауіпсіздік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соғыстар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тұрақтылыққа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D4BEB" w14:textId="0BAAD23C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Кибербезопасность и цифровые войны: новые вызовы для международной стабильности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65F32" w14:textId="06959CE5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Cybersecurity and digital warfare: new challenges for international stability</w:t>
            </w:r>
          </w:p>
        </w:tc>
      </w:tr>
      <w:tr w:rsidR="00DB0941" w:rsidRPr="000B6518" w14:paraId="5E71F08E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35CDFC1E" w14:textId="11D41DDE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F76C7" w14:textId="4081C49F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дәліздерінің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жүйеге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CA4F5" w14:textId="335009A9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транспортных коридоров на глобальную экономическую систему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11DB9" w14:textId="34B0B8FC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international transport corridors on the global economic system</w:t>
            </w:r>
          </w:p>
        </w:tc>
      </w:tr>
      <w:tr w:rsidR="00DB0941" w:rsidRPr="000B6518" w14:paraId="45127EF9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1CAC16E" w14:textId="456E964F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0360F3" w14:textId="4D60D144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Стратегиялық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тежеу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Тұжырымдаманың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эволюциясы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тәжірибелер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B15A8" w14:textId="208F6546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Политика стратегического сдерживания: эволюция концепции и современные практики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A9D88" w14:textId="7AB5736F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 of strategic deterrence: evolution of the concept and modern practices</w:t>
            </w:r>
          </w:p>
        </w:tc>
      </w:tr>
      <w:tr w:rsidR="00DB0941" w:rsidRPr="000B6518" w14:paraId="7F78D709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627A5DCC" w14:textId="72741766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66CAFF" w14:textId="16490A4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бәсекелестік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геосаяси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салдары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8688F3" w14:textId="382CEFD8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Глобальная конкуренция за ресурсы: геополитические и экономические последствия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40DD44" w14:textId="1E1A6C00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competition for resources: geopolitical and economic consequences</w:t>
            </w:r>
          </w:p>
        </w:tc>
      </w:tr>
      <w:tr w:rsidR="00DB0941" w:rsidRPr="000B6518" w14:paraId="40011755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180E1069" w14:textId="1E202838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5A8D9B" w14:textId="0B1C00D7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Мемлекеттердің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пікірі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саясатын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қалыптастырудағы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БАҚ-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F7583C" w14:textId="2EF9FAE6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Роль международных СМИ в формировании общественного мнения и внешней политики государств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00E956" w14:textId="76AE0D72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international media in shaping public opinion and foreign policy of States</w:t>
            </w:r>
          </w:p>
        </w:tc>
      </w:tr>
      <w:tr w:rsidR="00DB0941" w:rsidRPr="000B6518" w14:paraId="6E0D07ED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753B72BB" w14:textId="38AC4285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AE8354" w14:textId="4C58F0AD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Ядролық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қарусыздану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қару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жарысы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таратпау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0EA83" w14:textId="471B23B1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Политика ядерного разоружения и нераспространения в условиях новой гонки вооружений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15185" w14:textId="0E46B944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Nuclear disarmament and non-proliferation policy in the context of a new arms race</w:t>
            </w:r>
          </w:p>
        </w:tc>
      </w:tr>
      <w:tr w:rsidR="00DB0941" w:rsidRPr="000B6518" w14:paraId="00A772D7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736C5A7B" w14:textId="378F1950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89773" w14:textId="0B15FC03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ХХІ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ғасырдағы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дипломатиясы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мемлекеттердің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саясатына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көзқарастар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6FCD5" w14:textId="77352AD8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Дипломатия «умной силы» в XXI веке: новые подходы к внешней политике государств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0E39FD" w14:textId="4A3E1A14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Power Diplomacy in the 21st Century: new approaches to the Foreign policy of States</w:t>
            </w:r>
          </w:p>
        </w:tc>
      </w:tr>
      <w:tr w:rsidR="00DB0941" w:rsidRPr="000B6518" w14:paraId="59DE5ADE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55C3C9EA" w14:textId="7A9FAD6A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7E412" w14:textId="6571A66D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саясаттағы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күштер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тепе-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теңдігін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өзгертудегі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технологиялық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артықшылықтың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2572A9" w14:textId="4DB98FBD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Роль технологического превосходства в изменении баланса сил в мировой политике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AC9B6D" w14:textId="4B7B49D5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technological superiority in changing the balance of power in world politics</w:t>
            </w:r>
          </w:p>
        </w:tc>
      </w:tr>
      <w:tr w:rsidR="00DB0941" w:rsidRPr="000B6518" w14:paraId="25959E61" w14:textId="77777777" w:rsidTr="00F70521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2119C5BE" w14:textId="54D1DB9A" w:rsidR="00DB0941" w:rsidRPr="000B6518" w:rsidRDefault="00F70521" w:rsidP="000B65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8D0B9" w14:textId="540A8B4C" w:rsidR="00DB0941" w:rsidRPr="000B6518" w:rsidRDefault="00DB0941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Көпжақты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дағдарысы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салдары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сценарийлері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1C102A" w14:textId="62CC1575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Кризис многостороннего сотрудничества: причины, последствия и возможные сценарии развития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A4F59E" w14:textId="53CC3EAE" w:rsidR="00DB0941" w:rsidRPr="000B6518" w:rsidRDefault="00DB0941" w:rsidP="000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crisis of multilateral cooperation: causes, consequences and possible scenarios of development</w:t>
            </w:r>
          </w:p>
        </w:tc>
      </w:tr>
    </w:tbl>
    <w:p w14:paraId="444AABBC" w14:textId="77777777" w:rsidR="00482AB9" w:rsidRPr="000B6518" w:rsidRDefault="00482AB9" w:rsidP="000B6518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07F05893" w14:textId="77777777" w:rsidR="0040472A" w:rsidRPr="000B6518" w:rsidRDefault="0040472A" w:rsidP="000B65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7B3C5B" w14:textId="4DAC6A23" w:rsidR="0040472A" w:rsidRPr="000B6518" w:rsidRDefault="0040472A" w:rsidP="000B6518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B6518">
        <w:rPr>
          <w:rFonts w:ascii="Times New Roman" w:hAnsi="Times New Roman"/>
          <w:b/>
          <w:sz w:val="24"/>
          <w:szCs w:val="24"/>
        </w:rPr>
        <w:t xml:space="preserve">ОП </w:t>
      </w:r>
      <w:r w:rsidRPr="000B6518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B6518">
        <w:rPr>
          <w:rFonts w:ascii="Times New Roman" w:hAnsi="Times New Roman"/>
          <w:b/>
          <w:sz w:val="24"/>
          <w:szCs w:val="24"/>
        </w:rPr>
        <w:t xml:space="preserve">7М03113 – </w:t>
      </w:r>
      <w:proofErr w:type="gramStart"/>
      <w:r w:rsidRPr="000B6518">
        <w:rPr>
          <w:rFonts w:ascii="Times New Roman" w:hAnsi="Times New Roman"/>
          <w:b/>
          <w:sz w:val="24"/>
          <w:szCs w:val="24"/>
        </w:rPr>
        <w:t xml:space="preserve">Регионоведение </w:t>
      </w:r>
      <w:r w:rsidRPr="000B6518">
        <w:rPr>
          <w:rFonts w:ascii="Times New Roman" w:hAnsi="Times New Roman"/>
          <w:b/>
          <w:sz w:val="24"/>
          <w:szCs w:val="24"/>
          <w:lang w:val="kk-KZ"/>
        </w:rPr>
        <w:t>»</w:t>
      </w:r>
      <w:proofErr w:type="gramEnd"/>
    </w:p>
    <w:tbl>
      <w:tblPr>
        <w:tblW w:w="836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11"/>
        <w:gridCol w:w="3259"/>
      </w:tblGrid>
      <w:tr w:rsidR="0040472A" w:rsidRPr="000B6518" w14:paraId="58791396" w14:textId="77777777" w:rsidTr="002E382D">
        <w:trPr>
          <w:trHeight w:val="405"/>
        </w:trPr>
        <w:tc>
          <w:tcPr>
            <w:tcW w:w="425" w:type="dxa"/>
            <w:shd w:val="clear" w:color="auto" w:fill="FFFFFF" w:themeFill="background1"/>
          </w:tcPr>
          <w:p w14:paraId="7EC744B3" w14:textId="0496582A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37878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тәртіптегі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егемендік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Еуропалық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Одақтың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16DBC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Цифровой суверенитет в новом мировом порядке: опыт Европейского союза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EB8C7B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Sovereignty in the New World Order: The Experience of the European Union</w:t>
            </w:r>
          </w:p>
        </w:tc>
      </w:tr>
      <w:tr w:rsidR="000B6518" w:rsidRPr="000B6518" w14:paraId="2B221C35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15794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9ACCC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Азиядағы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геосаяси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бәсекелестік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державалардың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күштердің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аймақтық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тепе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теңдігі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26D465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Геополитическая конкуренция в Центральной Азии: стратегии великих держав и региональный баланс сил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EE8B5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Geopolitical Competition in Central Asia: strategies of the Great Powers and the regional balance of power</w:t>
            </w:r>
          </w:p>
        </w:tc>
      </w:tr>
      <w:tr w:rsidR="0040472A" w:rsidRPr="000B6518" w14:paraId="023CC449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0D66C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4EDDC6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Аймақтық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интеграциялық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жобалар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ЕАЭО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АСЕАН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стратегияларын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EEE64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Региональные интеграционные проекты: сравнение стратегий ЕС, ЕАЭС и АСЕАН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2C36BC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integration projects: comparison of EU, EAEU and ASEAN strategies</w:t>
            </w:r>
          </w:p>
        </w:tc>
      </w:tr>
      <w:tr w:rsidR="0040472A" w:rsidRPr="000B6518" w14:paraId="0CE10062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CCE7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BBB673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АҚШ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534659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2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Западная Европа и США</w:t>
            </w: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: новая реальность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BEA5BD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 Europe and the USA: a new reality</w:t>
            </w:r>
          </w:p>
          <w:p w14:paraId="6AE92298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2A" w:rsidRPr="000B6518" w14:paraId="50208D7D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85717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C9ED12" w14:textId="6903E821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баспасөз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98AA8C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Англоязычные исследования </w:t>
            </w:r>
            <w:r w:rsidRPr="00ED292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Центральн</w:t>
            </w: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ой</w:t>
            </w:r>
            <w:r w:rsidRPr="00ED292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Ази</w:t>
            </w: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и (на материале англоязычной прессы)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3A2FD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English-language studies of Central Asia (based on the English-language press)</w:t>
            </w:r>
          </w:p>
        </w:tc>
      </w:tr>
      <w:tr w:rsidR="0040472A" w:rsidRPr="000B6518" w14:paraId="7D01C9D7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0DC7D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9E545A" w14:textId="746F32FC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Еуропалық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болашағының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болжамдық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сценарийлері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16C961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Прогнозные сценарии будущего Европейской интеграции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38490F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Projective scenarios for the future of European integration</w:t>
            </w:r>
          </w:p>
          <w:p w14:paraId="1F578E7B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472A" w:rsidRPr="000B6518" w14:paraId="0BA8DF70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A9300C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408BFE" w14:textId="1B252443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Еуразиялық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интеграцияның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келешегі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478609" w14:textId="4B3DC115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Перспективы </w:t>
            </w:r>
            <w:r w:rsidR="000B6518"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Евразийской интеграции</w:t>
            </w: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EDDD4A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Prospects for Eurasian integration</w:t>
            </w:r>
          </w:p>
          <w:p w14:paraId="244F2771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2A" w:rsidRPr="000B6518" w14:paraId="5C58231A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086CE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8E97B3" w14:textId="7AECEBD0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Трансрегионализм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E7C1A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Трансрегионализм</w:t>
            </w:r>
            <w:proofErr w:type="spellEnd"/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и Казахстан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CF2F58" w14:textId="6E1F83B8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Transregionalism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Kazakhstan</w:t>
            </w:r>
          </w:p>
        </w:tc>
      </w:tr>
      <w:tr w:rsidR="0040472A" w:rsidRPr="000B6518" w14:paraId="16302C71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77802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0ED4AE" w14:textId="4A0D1F1B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Америкадағы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аймақтанудың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01C7B1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Особенности регионализации в Латинской Америке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5698C8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 of regionalization in Latin America</w:t>
            </w:r>
          </w:p>
        </w:tc>
      </w:tr>
      <w:tr w:rsidR="0040472A" w:rsidRPr="000B6518" w14:paraId="2DD15533" w14:textId="77777777" w:rsidTr="002E382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5A139" w14:textId="77777777" w:rsidR="0040472A" w:rsidRPr="000B6518" w:rsidRDefault="0040472A" w:rsidP="000B6518">
            <w:pPr>
              <w:pStyle w:val="a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A6EE10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Америка мен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Оңтүстік-Шығыс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Азияның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</w:rPr>
              <w:t>трансрегионализмі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0793EF" w14:textId="77777777" w:rsidR="0040472A" w:rsidRPr="000B6518" w:rsidRDefault="0040472A" w:rsidP="000B651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Трансрегионализм</w:t>
            </w:r>
            <w:proofErr w:type="spellEnd"/>
            <w:r w:rsidRPr="000B65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Латинской Америки и Юго-Восточной Азии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C31389" w14:textId="77777777" w:rsidR="0040472A" w:rsidRPr="000B6518" w:rsidRDefault="0040472A" w:rsidP="000B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Transregionalism</w:t>
            </w:r>
            <w:proofErr w:type="spellEnd"/>
            <w:r w:rsidRPr="000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Latin America and Southeast Asia</w:t>
            </w:r>
          </w:p>
        </w:tc>
      </w:tr>
    </w:tbl>
    <w:p w14:paraId="52BE449E" w14:textId="77777777" w:rsidR="0040472A" w:rsidRPr="000B6518" w:rsidRDefault="0040472A" w:rsidP="000B65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84135A" w14:textId="77777777" w:rsidR="00E16C90" w:rsidRPr="000B6518" w:rsidRDefault="00E16C90" w:rsidP="000B65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6C90" w:rsidRPr="000B6518" w:rsidSect="00DB0941">
      <w:headerReference w:type="default" r:id="rId8"/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1C44B" w14:textId="77777777" w:rsidR="00B66004" w:rsidRDefault="00B66004">
      <w:pPr>
        <w:spacing w:after="0" w:line="240" w:lineRule="auto"/>
      </w:pPr>
      <w:r>
        <w:separator/>
      </w:r>
    </w:p>
  </w:endnote>
  <w:endnote w:type="continuationSeparator" w:id="0">
    <w:p w14:paraId="3484172D" w14:textId="77777777" w:rsidR="00B66004" w:rsidRDefault="00B6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Liberation Mono">
    <w:altName w:val="Courier New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78EC" w14:textId="77777777" w:rsidR="00B66004" w:rsidRDefault="00B66004">
      <w:pPr>
        <w:spacing w:after="0" w:line="240" w:lineRule="auto"/>
      </w:pPr>
      <w:r>
        <w:separator/>
      </w:r>
    </w:p>
  </w:footnote>
  <w:footnote w:type="continuationSeparator" w:id="0">
    <w:p w14:paraId="5662347B" w14:textId="77777777" w:rsidR="00B66004" w:rsidRDefault="00B6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5C03" w14:textId="77777777" w:rsidR="00651EE3" w:rsidRDefault="00651EE3">
    <w:pPr>
      <w:pStyle w:val="ae"/>
      <w:jc w:val="center"/>
    </w:pPr>
  </w:p>
  <w:p w14:paraId="3028B662" w14:textId="77777777" w:rsidR="00651EE3" w:rsidRDefault="00651EE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859"/>
    <w:multiLevelType w:val="hybridMultilevel"/>
    <w:tmpl w:val="4D8C8188"/>
    <w:lvl w:ilvl="0" w:tplc="3CB089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19E4B36"/>
    <w:multiLevelType w:val="hybridMultilevel"/>
    <w:tmpl w:val="C0201914"/>
    <w:lvl w:ilvl="0" w:tplc="02BAE3E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02A513E7"/>
    <w:multiLevelType w:val="hybridMultilevel"/>
    <w:tmpl w:val="A13052A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2EFE"/>
    <w:multiLevelType w:val="hybridMultilevel"/>
    <w:tmpl w:val="0D7A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245"/>
    <w:multiLevelType w:val="hybridMultilevel"/>
    <w:tmpl w:val="1624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7FBD"/>
    <w:multiLevelType w:val="multilevel"/>
    <w:tmpl w:val="83DE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8B2"/>
    <w:multiLevelType w:val="hybridMultilevel"/>
    <w:tmpl w:val="05B68A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92B75"/>
    <w:multiLevelType w:val="hybridMultilevel"/>
    <w:tmpl w:val="ED26778C"/>
    <w:lvl w:ilvl="0" w:tplc="8A9E3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940BE"/>
    <w:multiLevelType w:val="hybridMultilevel"/>
    <w:tmpl w:val="A21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6B0E"/>
    <w:multiLevelType w:val="hybridMultilevel"/>
    <w:tmpl w:val="894A58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530D2"/>
    <w:multiLevelType w:val="hybridMultilevel"/>
    <w:tmpl w:val="3D24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7FB0"/>
    <w:multiLevelType w:val="hybridMultilevel"/>
    <w:tmpl w:val="A7B8E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D252D"/>
    <w:multiLevelType w:val="hybridMultilevel"/>
    <w:tmpl w:val="4E6AC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61D95"/>
    <w:multiLevelType w:val="hybridMultilevel"/>
    <w:tmpl w:val="30FEC792"/>
    <w:lvl w:ilvl="0" w:tplc="41DE4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C54B0"/>
    <w:multiLevelType w:val="hybridMultilevel"/>
    <w:tmpl w:val="95D8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D4A"/>
    <w:multiLevelType w:val="hybridMultilevel"/>
    <w:tmpl w:val="9280C690"/>
    <w:lvl w:ilvl="0" w:tplc="344002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569E"/>
    <w:multiLevelType w:val="hybridMultilevel"/>
    <w:tmpl w:val="34087D54"/>
    <w:lvl w:ilvl="0" w:tplc="CDB401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23E95"/>
    <w:multiLevelType w:val="hybridMultilevel"/>
    <w:tmpl w:val="4FE0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FB6"/>
    <w:multiLevelType w:val="hybridMultilevel"/>
    <w:tmpl w:val="FAF2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73F"/>
    <w:multiLevelType w:val="hybridMultilevel"/>
    <w:tmpl w:val="D77E75C6"/>
    <w:lvl w:ilvl="0" w:tplc="BA88A2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82ADD"/>
    <w:multiLevelType w:val="multilevel"/>
    <w:tmpl w:val="2962E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6331C"/>
    <w:multiLevelType w:val="hybridMultilevel"/>
    <w:tmpl w:val="0F94F6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34B5E"/>
    <w:multiLevelType w:val="hybridMultilevel"/>
    <w:tmpl w:val="2190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7AD"/>
    <w:multiLevelType w:val="hybridMultilevel"/>
    <w:tmpl w:val="8BE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730A5"/>
    <w:multiLevelType w:val="hybridMultilevel"/>
    <w:tmpl w:val="A7B8E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0E0C"/>
    <w:multiLevelType w:val="hybridMultilevel"/>
    <w:tmpl w:val="0FA82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412C6"/>
    <w:multiLevelType w:val="hybridMultilevel"/>
    <w:tmpl w:val="AD367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DF2255"/>
    <w:multiLevelType w:val="multilevel"/>
    <w:tmpl w:val="B3C6439C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68168F6"/>
    <w:multiLevelType w:val="hybridMultilevel"/>
    <w:tmpl w:val="D6B8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02419"/>
    <w:multiLevelType w:val="hybridMultilevel"/>
    <w:tmpl w:val="F236C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F6443B"/>
    <w:multiLevelType w:val="hybridMultilevel"/>
    <w:tmpl w:val="BD82B3FC"/>
    <w:lvl w:ilvl="0" w:tplc="41DE4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E0D87"/>
    <w:multiLevelType w:val="hybridMultilevel"/>
    <w:tmpl w:val="8B98E27E"/>
    <w:lvl w:ilvl="0" w:tplc="7F708F3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BF05DD7"/>
    <w:multiLevelType w:val="hybridMultilevel"/>
    <w:tmpl w:val="84E2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01090"/>
    <w:multiLevelType w:val="hybridMultilevel"/>
    <w:tmpl w:val="ED2430B2"/>
    <w:lvl w:ilvl="0" w:tplc="85F6A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90A4C"/>
    <w:multiLevelType w:val="multilevel"/>
    <w:tmpl w:val="896C9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5" w15:restartNumberingAfterBreak="0">
    <w:nsid w:val="67A02D2E"/>
    <w:multiLevelType w:val="hybridMultilevel"/>
    <w:tmpl w:val="FBB0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913EA"/>
    <w:multiLevelType w:val="hybridMultilevel"/>
    <w:tmpl w:val="7D74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312E"/>
    <w:multiLevelType w:val="hybridMultilevel"/>
    <w:tmpl w:val="41E44172"/>
    <w:lvl w:ilvl="0" w:tplc="41DE4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70729"/>
    <w:multiLevelType w:val="hybridMultilevel"/>
    <w:tmpl w:val="A106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B1AE0"/>
    <w:multiLevelType w:val="hybridMultilevel"/>
    <w:tmpl w:val="8392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F592D"/>
    <w:multiLevelType w:val="multilevel"/>
    <w:tmpl w:val="A6F20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816CC"/>
    <w:multiLevelType w:val="hybridMultilevel"/>
    <w:tmpl w:val="4E6AC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F64F55"/>
    <w:multiLevelType w:val="hybridMultilevel"/>
    <w:tmpl w:val="4E6A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82E54"/>
    <w:multiLevelType w:val="hybridMultilevel"/>
    <w:tmpl w:val="6882C222"/>
    <w:lvl w:ilvl="0" w:tplc="22ACA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3B5E05"/>
    <w:multiLevelType w:val="hybridMultilevel"/>
    <w:tmpl w:val="F30C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A382F"/>
    <w:multiLevelType w:val="multilevel"/>
    <w:tmpl w:val="5BDC9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"/>
  </w:num>
  <w:num w:numId="4">
    <w:abstractNumId w:val="14"/>
  </w:num>
  <w:num w:numId="5">
    <w:abstractNumId w:val="16"/>
  </w:num>
  <w:num w:numId="6">
    <w:abstractNumId w:val="4"/>
  </w:num>
  <w:num w:numId="7">
    <w:abstractNumId w:val="26"/>
  </w:num>
  <w:num w:numId="8">
    <w:abstractNumId w:val="25"/>
  </w:num>
  <w:num w:numId="9">
    <w:abstractNumId w:val="35"/>
  </w:num>
  <w:num w:numId="10">
    <w:abstractNumId w:val="17"/>
  </w:num>
  <w:num w:numId="11">
    <w:abstractNumId w:val="10"/>
  </w:num>
  <w:num w:numId="12">
    <w:abstractNumId w:val="9"/>
  </w:num>
  <w:num w:numId="13">
    <w:abstractNumId w:val="18"/>
  </w:num>
  <w:num w:numId="14">
    <w:abstractNumId w:val="39"/>
  </w:num>
  <w:num w:numId="15">
    <w:abstractNumId w:val="38"/>
  </w:num>
  <w:num w:numId="16">
    <w:abstractNumId w:val="3"/>
  </w:num>
  <w:num w:numId="17">
    <w:abstractNumId w:val="34"/>
  </w:num>
  <w:num w:numId="18">
    <w:abstractNumId w:val="6"/>
  </w:num>
  <w:num w:numId="19">
    <w:abstractNumId w:val="21"/>
  </w:num>
  <w:num w:numId="20">
    <w:abstractNumId w:val="15"/>
  </w:num>
  <w:num w:numId="21">
    <w:abstractNumId w:val="36"/>
  </w:num>
  <w:num w:numId="22">
    <w:abstractNumId w:val="32"/>
  </w:num>
  <w:num w:numId="23">
    <w:abstractNumId w:val="19"/>
  </w:num>
  <w:num w:numId="24">
    <w:abstractNumId w:val="0"/>
  </w:num>
  <w:num w:numId="25">
    <w:abstractNumId w:val="42"/>
  </w:num>
  <w:num w:numId="26">
    <w:abstractNumId w:val="27"/>
  </w:num>
  <w:num w:numId="27">
    <w:abstractNumId w:val="2"/>
  </w:num>
  <w:num w:numId="28">
    <w:abstractNumId w:val="30"/>
  </w:num>
  <w:num w:numId="29">
    <w:abstractNumId w:val="13"/>
  </w:num>
  <w:num w:numId="30">
    <w:abstractNumId w:val="20"/>
  </w:num>
  <w:num w:numId="31">
    <w:abstractNumId w:val="45"/>
  </w:num>
  <w:num w:numId="32">
    <w:abstractNumId w:val="37"/>
  </w:num>
  <w:num w:numId="33">
    <w:abstractNumId w:val="23"/>
  </w:num>
  <w:num w:numId="34">
    <w:abstractNumId w:val="44"/>
  </w:num>
  <w:num w:numId="35">
    <w:abstractNumId w:val="7"/>
  </w:num>
  <w:num w:numId="36">
    <w:abstractNumId w:val="24"/>
  </w:num>
  <w:num w:numId="37">
    <w:abstractNumId w:val="11"/>
  </w:num>
  <w:num w:numId="38">
    <w:abstractNumId w:val="5"/>
  </w:num>
  <w:num w:numId="39">
    <w:abstractNumId w:val="29"/>
  </w:num>
  <w:num w:numId="40">
    <w:abstractNumId w:val="12"/>
  </w:num>
  <w:num w:numId="41">
    <w:abstractNumId w:val="41"/>
  </w:num>
  <w:num w:numId="42">
    <w:abstractNumId w:val="31"/>
  </w:num>
  <w:num w:numId="43">
    <w:abstractNumId w:val="40"/>
  </w:num>
  <w:num w:numId="44">
    <w:abstractNumId w:val="43"/>
  </w:num>
  <w:num w:numId="45">
    <w:abstractNumId w:val="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92"/>
    <w:rsid w:val="000118B5"/>
    <w:rsid w:val="0001446F"/>
    <w:rsid w:val="000275CB"/>
    <w:rsid w:val="000349DD"/>
    <w:rsid w:val="000674C1"/>
    <w:rsid w:val="00094557"/>
    <w:rsid w:val="000A31F6"/>
    <w:rsid w:val="000B01B1"/>
    <w:rsid w:val="000B505F"/>
    <w:rsid w:val="000B6518"/>
    <w:rsid w:val="000F00B9"/>
    <w:rsid w:val="00111839"/>
    <w:rsid w:val="00144242"/>
    <w:rsid w:val="001A4792"/>
    <w:rsid w:val="001C2CDF"/>
    <w:rsid w:val="001C4609"/>
    <w:rsid w:val="001C46F8"/>
    <w:rsid w:val="001D04A4"/>
    <w:rsid w:val="001F4373"/>
    <w:rsid w:val="00231C37"/>
    <w:rsid w:val="00267126"/>
    <w:rsid w:val="00272A80"/>
    <w:rsid w:val="00276311"/>
    <w:rsid w:val="00283A02"/>
    <w:rsid w:val="0029793F"/>
    <w:rsid w:val="002A1A8A"/>
    <w:rsid w:val="002D6462"/>
    <w:rsid w:val="002E382D"/>
    <w:rsid w:val="002F2FCB"/>
    <w:rsid w:val="002F3DBD"/>
    <w:rsid w:val="00313E99"/>
    <w:rsid w:val="0031751F"/>
    <w:rsid w:val="003260A4"/>
    <w:rsid w:val="00362CD9"/>
    <w:rsid w:val="003673EF"/>
    <w:rsid w:val="00392C43"/>
    <w:rsid w:val="003B63E5"/>
    <w:rsid w:val="0040472A"/>
    <w:rsid w:val="00427659"/>
    <w:rsid w:val="00482AB9"/>
    <w:rsid w:val="00523F79"/>
    <w:rsid w:val="00536C29"/>
    <w:rsid w:val="00551B53"/>
    <w:rsid w:val="005A7D44"/>
    <w:rsid w:val="005B753F"/>
    <w:rsid w:val="005D18AD"/>
    <w:rsid w:val="005F31C3"/>
    <w:rsid w:val="00621BBE"/>
    <w:rsid w:val="00641001"/>
    <w:rsid w:val="00651EE3"/>
    <w:rsid w:val="00662D9F"/>
    <w:rsid w:val="006807D6"/>
    <w:rsid w:val="006D0443"/>
    <w:rsid w:val="006E032C"/>
    <w:rsid w:val="007353D2"/>
    <w:rsid w:val="00746710"/>
    <w:rsid w:val="007529A2"/>
    <w:rsid w:val="007561C6"/>
    <w:rsid w:val="00772B1F"/>
    <w:rsid w:val="007E1519"/>
    <w:rsid w:val="00827EC2"/>
    <w:rsid w:val="0093276D"/>
    <w:rsid w:val="00944E15"/>
    <w:rsid w:val="009531D0"/>
    <w:rsid w:val="009A3C64"/>
    <w:rsid w:val="009A43F7"/>
    <w:rsid w:val="009B1E87"/>
    <w:rsid w:val="009C5CFC"/>
    <w:rsid w:val="00A071FB"/>
    <w:rsid w:val="00A07F29"/>
    <w:rsid w:val="00A140B3"/>
    <w:rsid w:val="00A279FF"/>
    <w:rsid w:val="00A36D98"/>
    <w:rsid w:val="00A42908"/>
    <w:rsid w:val="00A46B10"/>
    <w:rsid w:val="00A54526"/>
    <w:rsid w:val="00AA0569"/>
    <w:rsid w:val="00AB6642"/>
    <w:rsid w:val="00AE5BCB"/>
    <w:rsid w:val="00B16EA0"/>
    <w:rsid w:val="00B66004"/>
    <w:rsid w:val="00B70E1C"/>
    <w:rsid w:val="00B74BD9"/>
    <w:rsid w:val="00B86C1B"/>
    <w:rsid w:val="00B94166"/>
    <w:rsid w:val="00BB78FF"/>
    <w:rsid w:val="00BD1091"/>
    <w:rsid w:val="00C13A47"/>
    <w:rsid w:val="00C219EC"/>
    <w:rsid w:val="00C307F1"/>
    <w:rsid w:val="00C40290"/>
    <w:rsid w:val="00C44C56"/>
    <w:rsid w:val="00C642BA"/>
    <w:rsid w:val="00C67008"/>
    <w:rsid w:val="00C7073F"/>
    <w:rsid w:val="00C74DBD"/>
    <w:rsid w:val="00CA2948"/>
    <w:rsid w:val="00CE1BCD"/>
    <w:rsid w:val="00CF2156"/>
    <w:rsid w:val="00D36609"/>
    <w:rsid w:val="00D8090B"/>
    <w:rsid w:val="00D92B30"/>
    <w:rsid w:val="00D968A5"/>
    <w:rsid w:val="00DB0941"/>
    <w:rsid w:val="00DB0C07"/>
    <w:rsid w:val="00DF62B6"/>
    <w:rsid w:val="00E16C90"/>
    <w:rsid w:val="00EA68A0"/>
    <w:rsid w:val="00F20204"/>
    <w:rsid w:val="00F3264A"/>
    <w:rsid w:val="00F70521"/>
    <w:rsid w:val="00F80AC0"/>
    <w:rsid w:val="00F951FF"/>
    <w:rsid w:val="00FB18BB"/>
    <w:rsid w:val="00FB2153"/>
    <w:rsid w:val="00FB2F49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215B"/>
  <w15:chartTrackingRefBased/>
  <w15:docId w15:val="{36FE94C5-3573-49F9-9B0F-D504B9E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1E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82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A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2A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B9"/>
    <w:pPr>
      <w:keepNext/>
      <w:keepLines/>
      <w:spacing w:before="240" w:after="40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B9"/>
    <w:pPr>
      <w:keepNext/>
      <w:keepLines/>
      <w:spacing w:before="220" w:after="40"/>
      <w:jc w:val="both"/>
      <w:outlineLvl w:val="4"/>
    </w:pPr>
    <w:rPr>
      <w:rFonts w:ascii="Times New Roman" w:eastAsia="Times New Roman" w:hAnsi="Times New Roman" w:cs="Times New Roman"/>
      <w:b/>
      <w:lang w:val="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B9"/>
    <w:pPr>
      <w:keepNext/>
      <w:keepLines/>
      <w:spacing w:before="200" w:after="4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A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2AB9"/>
    <w:rPr>
      <w:rFonts w:ascii="Times New Roman" w:eastAsia="Times New Roman" w:hAnsi="Times New Roman" w:cs="Times New Roman"/>
      <w:b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2AB9"/>
    <w:rPr>
      <w:rFonts w:ascii="Times New Roman" w:eastAsia="Times New Roman" w:hAnsi="Times New Roman" w:cs="Times New Roman"/>
      <w:b/>
      <w:lang w:val="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AB9"/>
    <w:rPr>
      <w:rFonts w:ascii="Times New Roman" w:eastAsia="Times New Roman" w:hAnsi="Times New Roman" w:cs="Times New Roman"/>
      <w:b/>
      <w:sz w:val="20"/>
      <w:szCs w:val="20"/>
      <w:lang w:val="ru" w:eastAsia="ru-RU"/>
    </w:rPr>
  </w:style>
  <w:style w:type="table" w:styleId="a3">
    <w:name w:val="Table Grid"/>
    <w:basedOn w:val="a1"/>
    <w:uiPriority w:val="39"/>
    <w:qFormat/>
    <w:rsid w:val="0048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AB9"/>
    <w:rPr>
      <w:color w:val="0000FF"/>
      <w:u w:val="single"/>
    </w:rPr>
  </w:style>
  <w:style w:type="paragraph" w:styleId="a5">
    <w:name w:val="No Spacing"/>
    <w:link w:val="a6"/>
    <w:uiPriority w:val="1"/>
    <w:qFormat/>
    <w:rsid w:val="00482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482AB9"/>
    <w:rPr>
      <w:b/>
      <w:bCs/>
    </w:rPr>
  </w:style>
  <w:style w:type="paragraph" w:styleId="a8">
    <w:name w:val="List Paragraph"/>
    <w:aliases w:val="Heading1,Colorful List - Accent 11,маркированный,Список 1,Дайджест,Стандартный,lp1,без абзаца,Раздел,List Paragraph,Абзац списка2"/>
    <w:basedOn w:val="a"/>
    <w:link w:val="a9"/>
    <w:uiPriority w:val="34"/>
    <w:qFormat/>
    <w:rsid w:val="00482AB9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2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A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qFormat/>
    <w:rsid w:val="00482AB9"/>
    <w:rPr>
      <w:rFonts w:ascii="Times New Roman" w:hAnsi="Times New Roman" w:cs="Times New Roman" w:hint="default"/>
      <w:b/>
      <w:bCs/>
      <w:color w:val="000000"/>
    </w:rPr>
  </w:style>
  <w:style w:type="paragraph" w:styleId="aa">
    <w:name w:val="Normal (Web)"/>
    <w:basedOn w:val="a"/>
    <w:uiPriority w:val="99"/>
    <w:unhideWhenUsed/>
    <w:rsid w:val="0048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82AB9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1"/>
    <w:basedOn w:val="a0"/>
    <w:rsid w:val="00482AB9"/>
  </w:style>
  <w:style w:type="character" w:customStyle="1" w:styleId="apple-converted-space">
    <w:name w:val="apple-converted-space"/>
    <w:basedOn w:val="a0"/>
    <w:qFormat/>
    <w:rsid w:val="00482AB9"/>
  </w:style>
  <w:style w:type="paragraph" w:customStyle="1" w:styleId="13">
    <w:name w:val="Абзац списка1"/>
    <w:basedOn w:val="a"/>
    <w:rsid w:val="00482AB9"/>
    <w:pPr>
      <w:ind w:left="720"/>
    </w:pPr>
    <w:rPr>
      <w:rFonts w:ascii="Calibri" w:eastAsia="Times New Roman" w:hAnsi="Calibri" w:cs="Times New Roman"/>
      <w:lang w:eastAsia="ru-RU"/>
    </w:rPr>
  </w:style>
  <w:style w:type="paragraph" w:styleId="ab">
    <w:name w:val="Plain Text"/>
    <w:link w:val="ac"/>
    <w:rsid w:val="00482A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c">
    <w:name w:val="Текст Знак"/>
    <w:basedOn w:val="a0"/>
    <w:link w:val="ab"/>
    <w:rsid w:val="00482AB9"/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21">
    <w:name w:val="Body Text Indent 2"/>
    <w:basedOn w:val="a"/>
    <w:link w:val="22"/>
    <w:rsid w:val="00482AB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2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482AB9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482AB9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Heading1 Знак,Colorful List - Accent 11 Знак,маркированный Знак,Список 1 Знак,Дайджест Знак,Стандартный Знак,lp1 Знак,без абзаца Знак,Раздел Знак,List Paragraph Знак,Абзац списка2 Знак"/>
    <w:link w:val="a8"/>
    <w:uiPriority w:val="34"/>
    <w:qFormat/>
    <w:locked/>
    <w:rsid w:val="00482AB9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rsid w:val="00482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82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2AB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2A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2AB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8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2AB9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8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mpedfont15">
    <w:name w:val="bumpedfont15"/>
    <w:basedOn w:val="a0"/>
    <w:qFormat/>
    <w:rsid w:val="00482AB9"/>
  </w:style>
  <w:style w:type="character" w:customStyle="1" w:styleId="s4">
    <w:name w:val="s4"/>
    <w:basedOn w:val="a0"/>
    <w:qFormat/>
    <w:rsid w:val="00482AB9"/>
  </w:style>
  <w:style w:type="character" w:customStyle="1" w:styleId="s2">
    <w:name w:val="s2"/>
    <w:basedOn w:val="a0"/>
    <w:qFormat/>
    <w:rsid w:val="00482AB9"/>
  </w:style>
  <w:style w:type="paragraph" w:customStyle="1" w:styleId="s8">
    <w:name w:val="s8"/>
    <w:basedOn w:val="a"/>
    <w:qFormat/>
    <w:rsid w:val="00482AB9"/>
    <w:pPr>
      <w:suppressAutoHyphens/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qFormat/>
    <w:rsid w:val="00482AB9"/>
    <w:pPr>
      <w:suppressAutoHyphens/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482AB9"/>
    <w:pPr>
      <w:suppressAutoHyphens/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customStyle="1" w:styleId="af5">
    <w:name w:val="Текст в заданном формате"/>
    <w:basedOn w:val="a"/>
    <w:qFormat/>
    <w:rsid w:val="00482AB9"/>
    <w:pPr>
      <w:suppressAutoHyphens/>
      <w:spacing w:after="0" w:line="271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482AB9"/>
    <w:pPr>
      <w:keepNext/>
      <w:keepLines/>
      <w:spacing w:before="480" w:after="120"/>
      <w:jc w:val="both"/>
    </w:pPr>
    <w:rPr>
      <w:rFonts w:ascii="Times New Roman" w:eastAsia="Times New Roman" w:hAnsi="Times New Roman" w:cs="Times New Roman"/>
      <w:b/>
      <w:sz w:val="72"/>
      <w:szCs w:val="72"/>
      <w:lang w:val="ru" w:eastAsia="ru-RU"/>
    </w:rPr>
  </w:style>
  <w:style w:type="character" w:customStyle="1" w:styleId="af7">
    <w:name w:val="Заголовок Знак"/>
    <w:basedOn w:val="a0"/>
    <w:link w:val="af6"/>
    <w:uiPriority w:val="10"/>
    <w:rsid w:val="00482AB9"/>
    <w:rPr>
      <w:rFonts w:ascii="Times New Roman" w:eastAsia="Times New Roman" w:hAnsi="Times New Roman" w:cs="Times New Roman"/>
      <w:b/>
      <w:sz w:val="72"/>
      <w:szCs w:val="72"/>
      <w:lang w:val="ru" w:eastAsia="ru-RU"/>
    </w:rPr>
  </w:style>
  <w:style w:type="paragraph" w:styleId="af8">
    <w:name w:val="Subtitle"/>
    <w:basedOn w:val="a"/>
    <w:next w:val="a"/>
    <w:link w:val="af9"/>
    <w:uiPriority w:val="11"/>
    <w:qFormat/>
    <w:rsid w:val="00482AB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ru" w:eastAsia="ru-RU"/>
    </w:rPr>
  </w:style>
  <w:style w:type="character" w:customStyle="1" w:styleId="af9">
    <w:name w:val="Подзаголовок Знак"/>
    <w:basedOn w:val="a0"/>
    <w:link w:val="af8"/>
    <w:uiPriority w:val="11"/>
    <w:rsid w:val="00482AB9"/>
    <w:rPr>
      <w:rFonts w:ascii="Georgia" w:eastAsia="Georgia" w:hAnsi="Georgia" w:cs="Georgia"/>
      <w:i/>
      <w:color w:val="666666"/>
      <w:sz w:val="48"/>
      <w:szCs w:val="48"/>
      <w:lang w:val="ru" w:eastAsia="ru-RU"/>
    </w:rPr>
  </w:style>
  <w:style w:type="table" w:customStyle="1" w:styleId="51">
    <w:name w:val="Сетка таблицы5"/>
    <w:basedOn w:val="a1"/>
    <w:next w:val="a3"/>
    <w:uiPriority w:val="59"/>
    <w:rsid w:val="0048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er"/>
    <w:basedOn w:val="a"/>
    <w:link w:val="afb"/>
    <w:uiPriority w:val="99"/>
    <w:unhideWhenUsed/>
    <w:rsid w:val="00482A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82AB9"/>
    <w:rPr>
      <w:rFonts w:ascii="Calibri" w:eastAsia="Times New Roman" w:hAnsi="Calibri" w:cs="Times New Roman"/>
      <w:lang w:eastAsia="ru-RU"/>
    </w:rPr>
  </w:style>
  <w:style w:type="character" w:styleId="afc">
    <w:name w:val="FollowedHyperlink"/>
    <w:basedOn w:val="a0"/>
    <w:uiPriority w:val="99"/>
    <w:semiHidden/>
    <w:unhideWhenUsed/>
    <w:rsid w:val="00482AB9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F951FF"/>
  </w:style>
  <w:style w:type="character" w:customStyle="1" w:styleId="rank-no">
    <w:name w:val="rank-no"/>
    <w:basedOn w:val="a0"/>
    <w:rsid w:val="00AA0569"/>
  </w:style>
  <w:style w:type="character" w:customStyle="1" w:styleId="rynqvb">
    <w:name w:val="rynqvb"/>
    <w:basedOn w:val="a0"/>
    <w:rsid w:val="007E1519"/>
  </w:style>
  <w:style w:type="character" w:customStyle="1" w:styleId="ezkurwreuab5ozgtqnkl">
    <w:name w:val="ezkurwreuab5ozgtqnkl"/>
    <w:basedOn w:val="a0"/>
    <w:rsid w:val="00C7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D795-97BC-4B4E-9208-5A64FADA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Дурдона Рустамова</dc:creator>
  <cp:keywords/>
  <dc:description/>
  <cp:lastModifiedBy>Admin</cp:lastModifiedBy>
  <cp:revision>2</cp:revision>
  <cp:lastPrinted>2024-11-11T08:54:00Z</cp:lastPrinted>
  <dcterms:created xsi:type="dcterms:W3CDTF">2025-03-17T08:00:00Z</dcterms:created>
  <dcterms:modified xsi:type="dcterms:W3CDTF">2025-03-17T08:00:00Z</dcterms:modified>
</cp:coreProperties>
</file>